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4E" w:rsidRPr="0035554E" w:rsidRDefault="0035554E" w:rsidP="0035554E">
      <w:pPr>
        <w:pStyle w:val="Kop1"/>
        <w:rPr>
          <w:rFonts w:asciiTheme="minorHAnsi" w:hAnsiTheme="minorHAnsi"/>
          <w:color w:val="404040" w:themeColor="text1" w:themeTint="BF"/>
          <w:sz w:val="28"/>
          <w:szCs w:val="28"/>
        </w:rPr>
      </w:pPr>
      <w:bookmarkStart w:id="0" w:name="_Toc29566190"/>
      <w:r w:rsidRPr="0035554E">
        <w:rPr>
          <w:rFonts w:eastAsia="Calibri" w:cstheme="minorHAnsi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5130337</wp:posOffset>
            </wp:positionH>
            <wp:positionV relativeFrom="paragraph">
              <wp:posOffset>-528320</wp:posOffset>
            </wp:positionV>
            <wp:extent cx="1308100" cy="1022981"/>
            <wp:effectExtent l="0" t="0" r="6350" b="635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22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54E">
        <w:rPr>
          <w:rFonts w:asciiTheme="minorHAnsi" w:hAnsiTheme="minorHAnsi"/>
          <w:color w:val="404040" w:themeColor="text1" w:themeTint="BF"/>
          <w:sz w:val="28"/>
          <w:szCs w:val="28"/>
        </w:rPr>
        <w:t>Bijlage 6 Hoofdfase A: Tussenevaluatie door werkplekbegeleider</w:t>
      </w:r>
      <w:bookmarkEnd w:id="0"/>
      <w:r w:rsidRPr="0035554E">
        <w:rPr>
          <w:rFonts w:asciiTheme="minorHAnsi" w:hAnsiTheme="minorHAnsi"/>
          <w:color w:val="404040" w:themeColor="text1" w:themeTint="BF"/>
          <w:sz w:val="28"/>
          <w:szCs w:val="28"/>
        </w:rPr>
        <w:t xml:space="preserve"> </w:t>
      </w:r>
    </w:p>
    <w:p w:rsidR="0035554E" w:rsidRPr="00372A6E" w:rsidRDefault="0035554E" w:rsidP="0035554E">
      <w:pPr>
        <w:rPr>
          <w:lang w:eastAsia="en-US"/>
        </w:rPr>
      </w:pPr>
    </w:p>
    <w:p w:rsidR="0035554E" w:rsidRPr="00176ED3" w:rsidRDefault="0035554E" w:rsidP="0035554E">
      <w:pPr>
        <w:spacing w:after="38" w:line="271" w:lineRule="auto"/>
        <w:ind w:left="2124" w:hanging="2119"/>
        <w:jc w:val="center"/>
        <w:rPr>
          <w:rFonts w:eastAsia="Calibri" w:cstheme="minorHAnsi"/>
          <w:b/>
          <w:color w:val="005AAA"/>
          <w:sz w:val="32"/>
          <w:szCs w:val="32"/>
        </w:rPr>
      </w:pPr>
      <w:r w:rsidRPr="00176ED3">
        <w:rPr>
          <w:rFonts w:eastAsia="Calibri" w:cstheme="minorHAnsi"/>
          <w:b/>
          <w:color w:val="005AAA"/>
          <w:sz w:val="32"/>
          <w:szCs w:val="32"/>
        </w:rPr>
        <w:t>Tussenevaluatie door werkplekbegeleider</w:t>
      </w:r>
    </w:p>
    <w:p w:rsidR="0035554E" w:rsidRPr="00176ED3" w:rsidRDefault="0035554E" w:rsidP="0035554E">
      <w:pPr>
        <w:spacing w:after="38" w:line="271" w:lineRule="auto"/>
        <w:ind w:left="2124" w:hanging="2119"/>
        <w:jc w:val="center"/>
        <w:rPr>
          <w:rFonts w:eastAsia="Calibri" w:cstheme="minorHAnsi"/>
          <w:b/>
          <w:color w:val="005AAA"/>
          <w:sz w:val="32"/>
          <w:szCs w:val="32"/>
        </w:rPr>
      </w:pPr>
      <w:r w:rsidRPr="00176ED3">
        <w:rPr>
          <w:rFonts w:eastAsia="Calibri" w:cstheme="minorHAnsi"/>
          <w:b/>
          <w:color w:val="005AAA"/>
          <w:sz w:val="32"/>
          <w:szCs w:val="32"/>
        </w:rPr>
        <w:t xml:space="preserve">Handelingsbekwaam leraar &lt;vak&gt; Hoofdfase A </w:t>
      </w:r>
    </w:p>
    <w:p w:rsidR="0035554E" w:rsidRPr="00176ED3" w:rsidRDefault="0035554E" w:rsidP="0035554E">
      <w:pPr>
        <w:spacing w:after="38" w:line="271" w:lineRule="auto"/>
        <w:ind w:left="2124" w:hanging="2119"/>
        <w:jc w:val="center"/>
        <w:rPr>
          <w:rFonts w:eastAsia="Calibri" w:cstheme="minorHAnsi"/>
          <w:b/>
          <w:i/>
          <w:color w:val="005AAA"/>
          <w:sz w:val="24"/>
        </w:rPr>
      </w:pPr>
      <w:r w:rsidRPr="00176ED3">
        <w:rPr>
          <w:rFonts w:eastAsia="Calibri" w:cstheme="minorHAnsi"/>
          <w:b/>
          <w:color w:val="005AAA"/>
          <w:sz w:val="32"/>
          <w:szCs w:val="32"/>
        </w:rPr>
        <w:t>2019-2020</w:t>
      </w:r>
    </w:p>
    <w:p w:rsidR="0035554E" w:rsidRPr="0035554E" w:rsidRDefault="0035554E" w:rsidP="0035554E">
      <w:pPr>
        <w:spacing w:after="38" w:line="271" w:lineRule="auto"/>
        <w:ind w:left="15" w:hanging="10"/>
        <w:rPr>
          <w:rFonts w:eastAsia="Calibri" w:cstheme="minorHAnsi"/>
          <w:b/>
          <w:color w:val="000000"/>
          <w:sz w:val="24"/>
        </w:rPr>
      </w:pPr>
      <w:r w:rsidRPr="0035554E">
        <w:rPr>
          <w:rFonts w:eastAsia="Calibri" w:cstheme="minorHAnsi"/>
          <w:b/>
          <w:color w:val="000000"/>
          <w:sz w:val="24"/>
        </w:rPr>
        <w:t>Gegevens</w:t>
      </w:r>
    </w:p>
    <w:tbl>
      <w:tblPr>
        <w:tblStyle w:val="Tabel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3169"/>
        <w:gridCol w:w="3022"/>
        <w:gridCol w:w="3874"/>
      </w:tblGrid>
      <w:tr w:rsidR="0035554E" w:rsidRPr="00372A6E" w:rsidTr="00647BD3">
        <w:trPr>
          <w:trHeight w:val="512"/>
        </w:trPr>
        <w:tc>
          <w:tcPr>
            <w:tcW w:w="3169" w:type="dxa"/>
          </w:tcPr>
          <w:p w:rsidR="0035554E" w:rsidRPr="00372A6E" w:rsidRDefault="0035554E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Naam student:</w:t>
            </w:r>
          </w:p>
          <w:p w:rsidR="0035554E" w:rsidRPr="00372A6E" w:rsidRDefault="0035554E" w:rsidP="00647BD3">
            <w:pPr>
              <w:spacing w:after="38" w:line="271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22" w:type="dxa"/>
          </w:tcPr>
          <w:p w:rsidR="0035554E" w:rsidRPr="00372A6E" w:rsidRDefault="0035554E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Opleiding:</w:t>
            </w:r>
          </w:p>
        </w:tc>
        <w:tc>
          <w:tcPr>
            <w:tcW w:w="3874" w:type="dxa"/>
          </w:tcPr>
          <w:p w:rsidR="0035554E" w:rsidRDefault="0035554E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School:</w:t>
            </w:r>
          </w:p>
          <w:p w:rsidR="0035554E" w:rsidRDefault="0035554E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35554E" w:rsidRPr="00372A6E" w:rsidRDefault="0035554E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5554E" w:rsidRPr="00372A6E" w:rsidTr="00647BD3">
        <w:trPr>
          <w:trHeight w:val="925"/>
        </w:trPr>
        <w:tc>
          <w:tcPr>
            <w:tcW w:w="3169" w:type="dxa"/>
          </w:tcPr>
          <w:p w:rsidR="0035554E" w:rsidRPr="00372A6E" w:rsidRDefault="0035554E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Naam werkplekbegeleider:</w:t>
            </w:r>
          </w:p>
        </w:tc>
        <w:tc>
          <w:tcPr>
            <w:tcW w:w="3022" w:type="dxa"/>
          </w:tcPr>
          <w:p w:rsidR="0035554E" w:rsidRPr="00372A6E" w:rsidRDefault="0035554E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Handtekening  werkplekbegeleider:</w:t>
            </w:r>
          </w:p>
          <w:p w:rsidR="0035554E" w:rsidRPr="00372A6E" w:rsidRDefault="0035554E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</w:tcPr>
          <w:p w:rsidR="0035554E" w:rsidRPr="00372A6E" w:rsidRDefault="0035554E" w:rsidP="00647BD3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Datum:</w:t>
            </w:r>
          </w:p>
        </w:tc>
      </w:tr>
    </w:tbl>
    <w:p w:rsidR="0035554E" w:rsidRPr="00372A6E" w:rsidRDefault="0035554E" w:rsidP="0035554E">
      <w:pPr>
        <w:spacing w:after="38" w:line="271" w:lineRule="auto"/>
        <w:ind w:left="15" w:hanging="10"/>
        <w:rPr>
          <w:rFonts w:eastAsia="Calibri" w:cstheme="minorHAnsi"/>
          <w:b/>
          <w:i/>
          <w:color w:val="000000"/>
        </w:rPr>
      </w:pPr>
    </w:p>
    <w:tbl>
      <w:tblPr>
        <w:tblStyle w:val="Tabelraster"/>
        <w:tblW w:w="10086" w:type="dxa"/>
        <w:tblInd w:w="-26" w:type="dxa"/>
        <w:tblLook w:val="04A0" w:firstRow="1" w:lastRow="0" w:firstColumn="1" w:lastColumn="0" w:noHBand="0" w:noVBand="1"/>
      </w:tblPr>
      <w:tblGrid>
        <w:gridCol w:w="653"/>
        <w:gridCol w:w="1401"/>
        <w:gridCol w:w="2078"/>
        <w:gridCol w:w="3119"/>
        <w:gridCol w:w="2835"/>
      </w:tblGrid>
      <w:tr w:rsidR="0035554E" w:rsidRPr="00372A6E" w:rsidTr="007C365C">
        <w:trPr>
          <w:cantSplit/>
          <w:trHeight w:val="374"/>
        </w:trPr>
        <w:tc>
          <w:tcPr>
            <w:tcW w:w="2054" w:type="dxa"/>
            <w:gridSpan w:val="2"/>
            <w:shd w:val="clear" w:color="auto" w:fill="D9D9D9" w:themeFill="background1" w:themeFillShade="D9"/>
          </w:tcPr>
          <w:p w:rsidR="0035554E" w:rsidRPr="00372A6E" w:rsidRDefault="0035554E" w:rsidP="00647BD3">
            <w:pPr>
              <w:spacing w:line="276" w:lineRule="auto"/>
              <w:ind w:left="15" w:hanging="10"/>
              <w:rPr>
                <w:rFonts w:asciiTheme="minorHAnsi" w:hAnsiTheme="minorHAnsi" w:cs="Calibri"/>
                <w:b/>
                <w:bCs/>
                <w:color w:val="000000"/>
                <w:sz w:val="24"/>
              </w:rPr>
            </w:pPr>
          </w:p>
          <w:p w:rsidR="0035554E" w:rsidRPr="00372A6E" w:rsidRDefault="0035554E" w:rsidP="00647BD3">
            <w:pPr>
              <w:spacing w:line="276" w:lineRule="auto"/>
              <w:ind w:left="15" w:hanging="10"/>
              <w:rPr>
                <w:rFonts w:asciiTheme="minorHAnsi" w:hAnsiTheme="minorHAnsi" w:cs="Calibri"/>
                <w:b/>
                <w:bCs/>
                <w:color w:val="000000"/>
                <w:sz w:val="24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  <w:sz w:val="24"/>
              </w:rPr>
              <w:t>Criteria: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35554E" w:rsidRPr="00372A6E" w:rsidRDefault="0035554E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 xml:space="preserve">Criterium is 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4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</w:rPr>
              <w:t>meer dan voldoende</w:t>
            </w:r>
            <w:r w:rsidRPr="00372A6E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>aangetoond,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5554E" w:rsidRPr="00372A6E" w:rsidRDefault="0035554E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 xml:space="preserve">Criterium is 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</w:rPr>
              <w:t>voldoende</w:t>
            </w:r>
            <w:r w:rsidRPr="00372A6E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4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>aangetoond,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5554E" w:rsidRPr="00372A6E" w:rsidRDefault="0035554E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 xml:space="preserve">Criterium is 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</w:rPr>
              <w:t>niet voldoende</w:t>
            </w: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 xml:space="preserve"> 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4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6"/>
                <w:szCs w:val="16"/>
              </w:rPr>
              <w:t>aangetoond,</w:t>
            </w:r>
          </w:p>
        </w:tc>
      </w:tr>
      <w:tr w:rsidR="0035554E" w:rsidRPr="00372A6E" w:rsidTr="007C365C">
        <w:trPr>
          <w:cantSplit/>
          <w:trHeight w:val="1367"/>
        </w:trPr>
        <w:tc>
          <w:tcPr>
            <w:tcW w:w="653" w:type="dxa"/>
            <w:vMerge w:val="restart"/>
            <w:shd w:val="clear" w:color="auto" w:fill="BFBFBF" w:themeFill="background1" w:themeFillShade="BF"/>
            <w:textDirection w:val="btLr"/>
          </w:tcPr>
          <w:p w:rsidR="0035554E" w:rsidRPr="007C365C" w:rsidRDefault="0035554E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  <w:r w:rsidRPr="007C365C"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  <w:t>Pedagogische bekwaamheid</w:t>
            </w:r>
          </w:p>
        </w:tc>
        <w:tc>
          <w:tcPr>
            <w:tcW w:w="1401" w:type="dxa"/>
            <w:shd w:val="clear" w:color="auto" w:fill="E8E8E8"/>
          </w:tcPr>
          <w:p w:rsidR="0035554E" w:rsidRPr="00372A6E" w:rsidRDefault="0035554E" w:rsidP="00647BD3">
            <w:pPr>
              <w:spacing w:line="271" w:lineRule="auto"/>
              <w:ind w:left="15" w:hanging="10"/>
              <w:textAlignment w:val="baseline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Contact met en begeleiden van leerlingen /studenten</w:t>
            </w:r>
          </w:p>
        </w:tc>
        <w:tc>
          <w:tcPr>
            <w:tcW w:w="2078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1081908066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</w:tc>
        <w:tc>
          <w:tcPr>
            <w:tcW w:w="3119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1585177176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35554E" w:rsidRPr="00372A6E" w:rsidRDefault="0035554E" w:rsidP="00647BD3">
            <w:pPr>
              <w:spacing w:line="256" w:lineRule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oog hebt voor leerlingen/studenten en hen motiveert om te leren.</w:t>
            </w:r>
          </w:p>
        </w:tc>
        <w:tc>
          <w:tcPr>
            <w:tcW w:w="2835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1529414603"/>
              </w:sdtPr>
              <w:sdtEndPr/>
              <w:sdtContent>
                <w:r w:rsidR="0035554E" w:rsidRPr="00372A6E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35554E" w:rsidRPr="00372A6E" w:rsidTr="007C365C">
        <w:trPr>
          <w:cantSplit/>
          <w:trHeight w:val="1358"/>
        </w:trPr>
        <w:tc>
          <w:tcPr>
            <w:tcW w:w="653" w:type="dxa"/>
            <w:vMerge/>
            <w:shd w:val="clear" w:color="auto" w:fill="BFBFBF" w:themeFill="background1" w:themeFillShade="BF"/>
            <w:textDirection w:val="btLr"/>
          </w:tcPr>
          <w:p w:rsidR="0035554E" w:rsidRPr="007C365C" w:rsidRDefault="0035554E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</w:p>
        </w:tc>
        <w:tc>
          <w:tcPr>
            <w:tcW w:w="1401" w:type="dxa"/>
            <w:shd w:val="clear" w:color="auto" w:fill="E8E8E8"/>
          </w:tcPr>
          <w:p w:rsidR="0035554E" w:rsidRPr="00372A6E" w:rsidRDefault="0035554E" w:rsidP="00647BD3">
            <w:pPr>
              <w:spacing w:line="271" w:lineRule="auto"/>
              <w:ind w:left="15" w:hanging="10"/>
              <w:textAlignment w:val="baseline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Ordelijk en veilig werk- en leerklimaat</w:t>
            </w:r>
          </w:p>
        </w:tc>
        <w:tc>
          <w:tcPr>
            <w:tcW w:w="2078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190385983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3119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2035765068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in gangbare onderwijssituaties een ordelijk leerklimaat creëert.</w:t>
            </w:r>
          </w:p>
        </w:tc>
        <w:tc>
          <w:tcPr>
            <w:tcW w:w="2835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1583640239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Want: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35554E" w:rsidRPr="00372A6E" w:rsidTr="007C365C">
        <w:trPr>
          <w:cantSplit/>
          <w:trHeight w:val="1134"/>
        </w:trPr>
        <w:tc>
          <w:tcPr>
            <w:tcW w:w="653" w:type="dxa"/>
            <w:vMerge w:val="restart"/>
            <w:shd w:val="clear" w:color="auto" w:fill="BFBFBF" w:themeFill="background1" w:themeFillShade="BF"/>
            <w:textDirection w:val="btLr"/>
          </w:tcPr>
          <w:p w:rsidR="0035554E" w:rsidRPr="007C365C" w:rsidRDefault="0035554E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  <w:r w:rsidRPr="007C365C"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  <w:t>Vakinhoudelijke en vakdidactische bekwaamheid</w:t>
            </w:r>
          </w:p>
        </w:tc>
        <w:tc>
          <w:tcPr>
            <w:tcW w:w="1401" w:type="dxa"/>
            <w:shd w:val="clear" w:color="auto" w:fill="E8E8E8"/>
          </w:tcPr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Onderwijs-voorbereiding, uitvoering en evaluatie</w:t>
            </w:r>
          </w:p>
        </w:tc>
        <w:tc>
          <w:tcPr>
            <w:tcW w:w="2078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2104675806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536930879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activerende onderwijsactiviteiten ontwerpt en uitvoert en passende feedback geeft, en het leren op adequate wijze organiseert.</w:t>
            </w:r>
          </w:p>
        </w:tc>
        <w:tc>
          <w:tcPr>
            <w:tcW w:w="2835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498117528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35554E" w:rsidRPr="00372A6E" w:rsidTr="007C365C">
        <w:trPr>
          <w:cantSplit/>
          <w:trHeight w:val="1134"/>
        </w:trPr>
        <w:tc>
          <w:tcPr>
            <w:tcW w:w="653" w:type="dxa"/>
            <w:vMerge/>
            <w:shd w:val="clear" w:color="auto" w:fill="BFBFBF" w:themeFill="background1" w:themeFillShade="BF"/>
            <w:textDirection w:val="btLr"/>
          </w:tcPr>
          <w:p w:rsidR="0035554E" w:rsidRPr="007C365C" w:rsidRDefault="0035554E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</w:p>
        </w:tc>
        <w:tc>
          <w:tcPr>
            <w:tcW w:w="1401" w:type="dxa"/>
            <w:shd w:val="clear" w:color="auto" w:fill="E8E8E8"/>
          </w:tcPr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Toepassing vak(gebied) in de praktijk</w:t>
            </w:r>
          </w:p>
        </w:tc>
        <w:tc>
          <w:tcPr>
            <w:tcW w:w="2078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1770504054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</w:tc>
        <w:tc>
          <w:tcPr>
            <w:tcW w:w="3119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1984577451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het vakgebied voldoende beheerst om leerlingen/studenten verantwoord te onderwijzen.</w:t>
            </w:r>
          </w:p>
        </w:tc>
        <w:tc>
          <w:tcPr>
            <w:tcW w:w="2835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580831612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</w:tc>
      </w:tr>
      <w:tr w:rsidR="0035554E" w:rsidRPr="00372A6E" w:rsidTr="007C365C">
        <w:trPr>
          <w:cantSplit/>
          <w:trHeight w:val="1134"/>
        </w:trPr>
        <w:tc>
          <w:tcPr>
            <w:tcW w:w="653" w:type="dxa"/>
            <w:vMerge w:val="restart"/>
            <w:shd w:val="clear" w:color="auto" w:fill="BFBFBF" w:themeFill="background1" w:themeFillShade="BF"/>
            <w:textDirection w:val="btLr"/>
          </w:tcPr>
          <w:p w:rsidR="0035554E" w:rsidRPr="007C365C" w:rsidRDefault="0035554E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</w:pPr>
            <w:r w:rsidRPr="007C365C">
              <w:rPr>
                <w:rFonts w:asciiTheme="minorHAnsi" w:hAnsiTheme="minorHAnsi" w:cs="Calibri"/>
                <w:bCs/>
                <w:color w:val="FFFFFF" w:themeColor="background1"/>
                <w:sz w:val="18"/>
                <w:szCs w:val="16"/>
              </w:rPr>
              <w:lastRenderedPageBreak/>
              <w:t>Brede professionele basis</w:t>
            </w:r>
          </w:p>
        </w:tc>
        <w:tc>
          <w:tcPr>
            <w:tcW w:w="1401" w:type="dxa"/>
            <w:shd w:val="clear" w:color="auto" w:fill="E8E8E8"/>
          </w:tcPr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Professionele samenwerking</w:t>
            </w:r>
          </w:p>
        </w:tc>
        <w:tc>
          <w:tcPr>
            <w:tcW w:w="2078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1460804354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1411572533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betrouwbaar en proactief handelt.</w:t>
            </w:r>
          </w:p>
        </w:tc>
        <w:tc>
          <w:tcPr>
            <w:tcW w:w="2835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cs="Calibri"/>
                  <w:color w:val="000000"/>
                  <w:sz w:val="18"/>
                  <w:szCs w:val="18"/>
                </w:rPr>
                <w:id w:val="-733548213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color w:val="000000"/>
                <w:sz w:val="18"/>
                <w:szCs w:val="18"/>
              </w:rPr>
              <w:t>Want:</w:t>
            </w:r>
          </w:p>
        </w:tc>
      </w:tr>
      <w:tr w:rsidR="0035554E" w:rsidRPr="00372A6E" w:rsidTr="007C365C">
        <w:trPr>
          <w:cantSplit/>
          <w:trHeight w:val="2095"/>
        </w:trPr>
        <w:tc>
          <w:tcPr>
            <w:tcW w:w="653" w:type="dxa"/>
            <w:vMerge/>
            <w:shd w:val="clear" w:color="auto" w:fill="BFBFBF" w:themeFill="background1" w:themeFillShade="BF"/>
            <w:textDirection w:val="btLr"/>
          </w:tcPr>
          <w:p w:rsidR="0035554E" w:rsidRPr="00372A6E" w:rsidRDefault="0035554E" w:rsidP="00647BD3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01" w:type="dxa"/>
            <w:shd w:val="clear" w:color="auto" w:fill="E8E8E8"/>
          </w:tcPr>
          <w:p w:rsidR="0035554E" w:rsidRPr="00372A6E" w:rsidRDefault="0035554E" w:rsidP="00647BD3">
            <w:pPr>
              <w:spacing w:line="271" w:lineRule="auto"/>
              <w:ind w:left="15" w:hanging="10"/>
              <w:textAlignment w:val="baseline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372A6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Professionele ontwikkeling</w:t>
            </w:r>
          </w:p>
        </w:tc>
        <w:tc>
          <w:tcPr>
            <w:tcW w:w="2078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947738913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5554E"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Want: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-1701079322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5554E"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Door in de praktijkcontext van je </w:t>
            </w:r>
            <w:proofErr w:type="spellStart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wpl</w:t>
            </w:r>
            <w:proofErr w:type="spellEnd"/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-plek te laten zien dat je: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/>
                <w:noProof/>
                <w:sz w:val="16"/>
                <w:szCs w:val="16"/>
              </w:rPr>
              <w:t>je eigen pedagogisch-didactisch handelen motiveert en je eigen handelen evalueert, analyseert, bijstelt en ontwikkelt.</w:t>
            </w:r>
          </w:p>
        </w:tc>
        <w:tc>
          <w:tcPr>
            <w:tcW w:w="2835" w:type="dxa"/>
          </w:tcPr>
          <w:p w:rsidR="0035554E" w:rsidRPr="00372A6E" w:rsidRDefault="007C365C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id w:val="1693643371"/>
              </w:sdtPr>
              <w:sdtEndPr/>
              <w:sdtContent>
                <w:r w:rsidR="0035554E" w:rsidRPr="00372A6E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372A6E">
              <w:rPr>
                <w:rFonts w:asciiTheme="minorHAnsi" w:hAnsiTheme="minorHAnsi" w:cs="Calibri"/>
                <w:color w:val="000000"/>
                <w:sz w:val="16"/>
                <w:szCs w:val="16"/>
              </w:rPr>
              <w:t>Want:</w:t>
            </w:r>
          </w:p>
          <w:p w:rsidR="0035554E" w:rsidRPr="00372A6E" w:rsidRDefault="0035554E" w:rsidP="00647BD3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</w:tr>
    </w:tbl>
    <w:p w:rsidR="0035554E" w:rsidRDefault="0035554E" w:rsidP="0035554E">
      <w:pPr>
        <w:ind w:left="15" w:hanging="10"/>
        <w:rPr>
          <w:sz w:val="18"/>
          <w:szCs w:val="18"/>
        </w:rPr>
      </w:pPr>
    </w:p>
    <w:tbl>
      <w:tblPr>
        <w:tblStyle w:val="Tabelraster"/>
        <w:tblW w:w="10045" w:type="dxa"/>
        <w:tblInd w:w="15" w:type="dxa"/>
        <w:tblLook w:val="04A0" w:firstRow="1" w:lastRow="0" w:firstColumn="1" w:lastColumn="0" w:noHBand="0" w:noVBand="1"/>
      </w:tblPr>
      <w:tblGrid>
        <w:gridCol w:w="10045"/>
      </w:tblGrid>
      <w:tr w:rsidR="0035554E" w:rsidTr="0035554E">
        <w:tc>
          <w:tcPr>
            <w:tcW w:w="10045" w:type="dxa"/>
          </w:tcPr>
          <w:p w:rsidR="0035554E" w:rsidRPr="0035554E" w:rsidRDefault="0035554E" w:rsidP="0035554E">
            <w:pPr>
              <w:rPr>
                <w:sz w:val="18"/>
                <w:szCs w:val="18"/>
              </w:rPr>
            </w:pPr>
            <w:proofErr w:type="spellStart"/>
            <w:r w:rsidRPr="0035554E">
              <w:rPr>
                <w:sz w:val="18"/>
                <w:szCs w:val="18"/>
              </w:rPr>
              <w:t>Feedforward</w:t>
            </w:r>
            <w:proofErr w:type="spellEnd"/>
            <w:r w:rsidRPr="0035554E">
              <w:rPr>
                <w:sz w:val="18"/>
                <w:szCs w:val="18"/>
              </w:rPr>
              <w:t xml:space="preserve"> voor de resterende periode van het werkplekleren in hoofdfase A: </w:t>
            </w: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277FB5" w:rsidRDefault="00277FB5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  <w:p w:rsidR="0035554E" w:rsidRDefault="0035554E" w:rsidP="0035554E">
            <w:pPr>
              <w:rPr>
                <w:sz w:val="18"/>
                <w:szCs w:val="18"/>
              </w:rPr>
            </w:pPr>
          </w:p>
        </w:tc>
      </w:tr>
    </w:tbl>
    <w:p w:rsidR="004B2D82" w:rsidRPr="0035554E" w:rsidRDefault="007C365C">
      <w:pPr>
        <w:rPr>
          <w:rFonts w:eastAsia="Calibri" w:cstheme="majorBidi"/>
          <w:color w:val="2E74B5" w:themeColor="accent1" w:themeShade="BF"/>
          <w:sz w:val="32"/>
          <w:szCs w:val="32"/>
          <w:lang w:eastAsia="en-US"/>
        </w:rPr>
      </w:pPr>
    </w:p>
    <w:sectPr w:rsidR="004B2D82" w:rsidRPr="0035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4E"/>
    <w:rsid w:val="00176ED3"/>
    <w:rsid w:val="00217174"/>
    <w:rsid w:val="00277FB5"/>
    <w:rsid w:val="0035554E"/>
    <w:rsid w:val="007C365C"/>
    <w:rsid w:val="00A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27E32-90C6-4C43-989A-732F4B04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5554E"/>
    <w:pPr>
      <w:spacing w:after="120" w:line="264" w:lineRule="auto"/>
    </w:pPr>
    <w:rPr>
      <w:rFonts w:eastAsiaTheme="minorEastAsia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5554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555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table" w:styleId="Tabelraster">
    <w:name w:val="Table Grid"/>
    <w:basedOn w:val="Standaardtabel"/>
    <w:uiPriority w:val="39"/>
    <w:rsid w:val="0035554E"/>
    <w:pPr>
      <w:spacing w:after="120" w:line="264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7AD2E1C26AA40924E14B4E3F933D7" ma:contentTypeVersion="2" ma:contentTypeDescription="Een nieuw document maken." ma:contentTypeScope="" ma:versionID="f3a4b5962297ed434fb6132b1dbf7035">
  <xsd:schema xmlns:xsd="http://www.w3.org/2001/XMLSchema" xmlns:xs="http://www.w3.org/2001/XMLSchema" xmlns:p="http://schemas.microsoft.com/office/2006/metadata/properties" xmlns:ns2="81e45570-c328-40b4-b6a8-f1f23091762d" targetNamespace="http://schemas.microsoft.com/office/2006/metadata/properties" ma:root="true" ma:fieldsID="2aacb66718237a5eb95d597a2184d51d" ns2:_="">
    <xsd:import namespace="81e45570-c328-40b4-b6a8-f1f23091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5570-c328-40b4-b6a8-f1f23091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B8487-A169-4312-9E3D-38AD1D69822F}"/>
</file>

<file path=customXml/itemProps2.xml><?xml version="1.0" encoding="utf-8"?>
<ds:datastoreItem xmlns:ds="http://schemas.openxmlformats.org/officeDocument/2006/customXml" ds:itemID="{7ECBF9DF-7CBD-4C6E-BD19-2C51FB4990AA}"/>
</file>

<file path=customXml/itemProps3.xml><?xml version="1.0" encoding="utf-8"?>
<ds:datastoreItem xmlns:ds="http://schemas.openxmlformats.org/officeDocument/2006/customXml" ds:itemID="{EF2F6C8F-7873-4B69-8A11-2608F8097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Anema, J.</dc:creator>
  <cp:keywords/>
  <dc:description/>
  <cp:lastModifiedBy>Anema, J.</cp:lastModifiedBy>
  <cp:revision>4</cp:revision>
  <dcterms:created xsi:type="dcterms:W3CDTF">2020-01-17T15:47:00Z</dcterms:created>
  <dcterms:modified xsi:type="dcterms:W3CDTF">2020-01-20T09:48:00Z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0x010100F0F7AD2E1C26AA40924E14B4E3F933D7</vt:lpwstr>
  </property>
</Properties>
</file>